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克州人民政府办公室</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（1）负责克州人民政府各项决议、决定、重要工作部署以及政府领导重要批示贯彻执行情况的督促检查和跟踪调研，并及时向政府领导报告；负责人大代表建议和政协委员提案的督办工作。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（2）负责克州人民政府会议的会务、会议纪要整理工作，协助克州人民政府领导同志组织实施会议决定事项。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协助克州人民政府领导同志组织起草或审核以克州人民政府、克州人民政府办公室名义发布的公文。负责自治州人民政府日常文电处理和日常事务工作。负责自治州人民政府领导同志参加重大活动的组织协调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（4）研究自治州人民政府各部门和县（市）人民政府请示自治州人民政府的事项，提出审核意见，报自治州人民政府领导同志审定。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（5）负责自治州人民政府决策工作的调研研究、政府领导活动记录、政府决策信息的收集、汇总、编报工作。根据自治州人民政府的工作重点，组织专题调查研究、反映情况、提出建议。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（6）负责自治州人民政府决策部署相关信息的收集、整理、编发、为经济社会发展提供政务信息服务工作。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（7）负责自治州人民政府相关日常工作，负责对外联络、综合协调、管理服务工作。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（8）负责自治州人民政府领导同志召开的相关会议笔译、口译工作，负责相关工作的翻译任务。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（9）负责自治州人民政府及政府领导同志的日常事务管理、后勤服务保障工作。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（10）负责自治州人民政府系统的政务值班、应急值守和督促检查工作，以及政府领导同志处置各类突发事件的服务保障。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（11）负责指导、监督自治州政务公开和政府信息公开工作。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（12）负责推进、指导、协调政府系统电子政务工作。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（13）负责自治州人民政府驻外办事机构的管理工作</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政府办公室无下属预算单位，下设12个处室，分别是：公文处理科、秘书一科、秘书二科、综合科、信息科、自治州人民政府督查室、自治州人民政府政务服务办公室、总值班室、政策法规科、人事科、行政财务科、后勤服务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克州政府办公室编制数61个，其中：行政编制40名，机关工勤事业编制21名。实有人数102人，其中在职67人，退休35人。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坚持勤思善谋，参谋作用更加凸显。始终把服务大局、当好参谋作为重要职责，积极发挥统筹协调、联系各方的作用，靠前谋划，主动作为，围绕全州发展重点、改革难点、民生痛点，积极协助州领导做好安全生产、“放管服”改革、项目建设、疫情防控等方面的统筹调度，认真分析研究工作中存在的问题，提出合理化意见建议，为政府科学决策提供有力支撑，助力经济高质量发展。充分发挥以文辅政作用，认真做好文字综合工作，不断提高综合文字材料质量和水平。累计起草各类材料1040余篇，其中各类讲话、汇报等综合性材料750余篇，起草各类会议纪要70余篇，起草各类致辞、通知等材料220余篇。紧紧围绕州委、州政府中心工作和群众关心的热点难点问题，深入开展调查研究，共形成调研报告15篇。积极发挥政务信息参谋服务职能作用，按照“紧贴中心、服务决策、强化调研、提高质量”的思路，积极开发深层次、高质量信息，为领导提供全方位、多领域、多角度的信息服务。1-11月，自治州政务信息被自治区采用157篇（其中：政务信息127篇、专报30篇），获得自治区领导批示2篇；被国办采用6篇，获得国务院领导批示3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坚持从严要求，办文办会严谨高效。严格落实《党政机关公文处理工作条例》《党政机关公文格式》等规定，认真做好各级来文的接受、登记和传阅工作，严格按照保密制度规范处理各类文件。截至12月底，共收文处理文件2859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（3）坚持求真务实，督查督办持续强化。积极发挥督查利剑作用，围绕州委、州政府中心工作和阶段性重点工作，加大督查督办力度，狠抓工作落实，确保各项工作落实落地落细。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坚持高效便捷，政务公开成效明显。科学优化政府网站版面，规范完善政府信息公开栏目和“五公开”专栏，实现了政府网站统一信息资源库数据协同维护，政务公开渠道的服务功能不断强化。今年在州政府门户网站新设置了证明事项告知承诺专栏、疫情防控专栏、公务员招考等信息公开专栏。截至12月底，州人民政府门户网站设置信息公开栏目365个、服务类栏目55个、动态类栏目670个，累计发布各类信息6387余条、热点解读回应142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坚持精益求精，电子政务高效运转。进一步完善州政府门户网站集约化建设和应用工作，目前克州政府网站集约化迁移工作正在有序推进，已完成新的政府网站页面及信息导入。不断加强电子政务外网基础建设，积极做好50个电子政务外网承载业务，完成自治区基层统计业务、克州党旗映天山基层基础党建信息化管理平台等业务接入电子政务外网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坚持担当负责，应急值守规范有序。进一步细化总值班室工作职能，完善了总值班室工作职责、值班工作原则、程序等制度，做到值班工作有登记、有报告、有落实、有反馈。坚持24小时带班值班制度,积极做好自然灾害、重大灾情的记录、报告及处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坚持廉洁高效，后勤保障成效明显。狠抓日常财务收支管理，严格执行财务管理和财务审批“一支笔”制度，做到账目清楚，报销手续完备，有效防止漏报、瞒报、多报现象。严格按照中央八项规定及其实施细则精神和自治区、自治州关于接待工作的相关要求开展公务接待工作，坚决杜绝超规格、超标准接待的现象发生。</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重点支出保障率用以反映和考核部门（单位）对履行主要职责或完成重点任务的保障程度。我单位本年主要实施联建工作经费等重点项目，履行了帮助解决生产生活中的实际困难。通过实施该项目，提高广大群众法律意识，民族团结意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本年度预算安排的重点项目支出60万元，项目总支出174.84万元，重点支出保障率为34.32%。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我单位年初预算数为1423.62万元，实际预算执行数1423.62万元，预算执行率为100%。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全年预算数为1686.18万元，全年实际支出资金1674.41万元，预算执行率为99.30%。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我单位年初批复预算数1423.62万元，年中调整数262.56万元，调整后全年预算数1686.18万元，预算调整率18.44%。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3.政府采购执行情况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年初政府采购预算数为160.56万元，实际政府采购数为160.56万元，政府采购执行率为100%。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2020〕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本单位为加强预算管理，规范财务行为，已制定《克州人民检察院预算绩效管理工作实施办法》，《财务管理制度》等健全完整的各项管理制度，有效保障了我单位高效的履行工作职能，较好的促进事业发展。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2021年本单位基本支出全年预算总额1511.34万元，其中：人员经费1286.91万元，公用经费224.43万元。实际支出1499.56万元，基本支出预算执行率99.22%。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坚决贯彻落实中央、自治区、州党委厉行勤俭办公的工作要求，提倡本单位全体干部职工，勤俭节约，切实降低行政运行成本，确保每年“三公经费”只减不增。2021年“三公经费”预算为129.84万元，实际支出101.15万元，“三公经费”控制率为77.90%，其中：因公出国（境）费预算为0万元，实际支出0万元；公务接待费预算为40万元，实际支出40万元；公务用车购置费预算为0万元，实际支出0万元；公务用车运行维护费预算为89.84万元，实际支出63.6万元，公务用车运行维护费控制率70.79%，符合财政部门本年预算要求和相关管理制度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2021年本单位安排专项支出预算总额174.84万元，实际支出174.84万元，专项支出预算执行率100%。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公务接待费项目全年预算数40万元，预算到位40万元，预算执行40万元，预算执行率100%；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群众工作经费项目全年预算数7万元，预算到位7万元，预算执行7万元，预算执行率100%；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业务活动经费项目全年预算数50万元，预算到位50万元，预算执行50万元，预算执行率100%；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为民办事经费项目全年预算数17万元，预算到位17.84万元，预算执行17.84万元，预算执行率100%；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机场设施租金费项目全年预算数60万元，预算到位60万元，预算执行60万元，预算执行率100%；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2021年我单位共有5个资金项目，其中5个属经常性项目、0个属当年度新增项目，已完成项目5个，未完成项目0个。</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我单位实施专项项目5个，涉及金额174.84万元，其中：中央专项项目0个涉及金额0万元；自治区专项项目1个为民办实事经费及第一书记经费涉及金额17.84万元；州本级项目4个公务接待费项目、群众工作经费项目、业务活动经费项目、机场设施租金费项目涉及金额157.00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钟梓欧任评价组组长，绩效评价工作职责为负责全盘工作。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李刚、安尼瓦尔任评价组副组长，绩效评价工作职责为为对项目实施情况进行实地调查。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杨红军、迪丽热巴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项目预算资金174.84万元，实际到位174.84万元，实际支出174.84万元。到位足额及时，预算编制依据充分，预算编制准确，资金不存在截留、挪用，支付审批合规、不存在用途改变、范围超支和虚列项目支出等情况；本项目严格按照《克州政府办公室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项目实施对效益的影响：项目的实施提高了我单位“三办”“三服务”工作质量和水平，确保了州政府工作的高效有序运转。有效促进统筹推进稳增长、促改革、调结构、惠民生、防风险各方面的工作。</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2021年资产合计数为959.44万元，比上年减少59.97万元，主要原因是：主要原因是货币资金减少，其中：货币资金18.67万元，比上年减少59.97万元；财政应返还额度0万元，比上年相比无变化；房屋0平方米0万元，比上年减少0万元；车辆12辆489.11万元，与上年相比无变化；在建工程0万元，与上年持平；办公设备及家具451.67万元，比上年增加20.02万元。我单位本年有调拨2批固定资产，资产配置合理，使用规范，安全完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我单位固定资产940.78万元,其中:0套房屋0万元，12辆车489.11万元，4个专用设备18.8万元，457个办公设备432.87万元。目前正在使用的固定资产总额940.78万元，固定资产利用率为100%。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截止本年度固定资产账面净值264.51万元，年末实际在用固定资产264.51万元，固定资产利用率为100%。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部门单位整体支出自评表，共设置一级指标3个，二级指标7个，三级指标24个。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保障人员人数指标，预期指标是大于等于102人，实际完成值是102人，指标完成率是100%，达到预期目标。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保障车辆数指标，预期指标是大于等于13辆，实际完成值是13辆，指标完成率是100%，达到预期目标。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编辑印发《信息通报》指标，预期指标是大于等于12期，实际完成值是12期，指标完成率是100%，达到预期目标。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编辑印发《政务要情》指标，预期指标是大于等于12期，实际完成值是12期，指标完成率是100%，达到预期目标。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上报《政务信息》指标，预期指标是大于等于1000期，实际完成值是1000期，指标完成率是100%，达到预期目标。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圆满完成自治区《政府工作报告》落实情况等督导指标，预期指标是大于等于60项，实际完成值是60项，指标完成率是100%，达到预期目标。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机场贵宾厅接待人数指标，预期指标是小于等于3000人，实际完成值是3000人，指标完成率是100%，达到预期目标。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数量指标共计7个，完成7个，达到预期目标，数量指标完成。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公务接待事故发生率指标，预期指标是等于0%，实际完成值是0%，指标完成率是100%，达到质量提升及标准。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全年贵宾厅使用事故发生率指标，预期指标是等于0%，实际完成值是0%，指标完成率是100%，达到质量提升及标准。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调研乡（镇）、村覆盖率指标，预期指标是等于100%，实际完成值是100%，指标完成率是100%，达到质量提升及标准。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人大代表建议、政协委员提案办结率指标，预期指标是等于100%，实际完成值是100%，指标完成率是100%，达到质量提升及标准。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政务督查答复率指标，预期指标是等于100%，实际完成值是100%，指标完成率是100%，达到质量提升及标准。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保证政府非涉密公文正常、高效流转率指标，预期指标是等于70%，实际完成值是70%，指标完成率是100%，达到质量提升及标准。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质量指标共计6个，完成6个，达到质量提升及标准。质量指标完成。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各项工作及时完成率指标，预期指标是等于100%，实际完成值是100%，指标完成率是100%，达到预期目标。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时效指标共计1个，完成1个，达达到预期目标，数量指标完成。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人员经费指标，预期指标是小于等于1070.21万元，实际完成值是1070.21万元，指标完成率是100%，达到成本控制及改善目标。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公用经费指标，预期指标是小于等于179.41万元，实际完成值是179.41万元，指标完成率是100%，达到成本控制及改善目标。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群众工作人员补助费指标，预期指标是小于等于1800人/月/元，实际完成值是1800人/月/元，指标完成率是100%，达到成本控制及改善目标。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项目支出指标，预期指标是小于等于174万元，实际完成值是174万元，指标完成率是100%，达到成本控制及改善目标。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成本指标共计4个，完成4个，达到成本控制及改善目标，成本指标完成。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提高“三办”“三服务”质量和水平，确保了州政府工作的高效有序运转指标，预期指标是效果显著，实际完成值是效果显著，指标完成率是100%，达到单位履职能力对社会带来的影响预期目标。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统筹推进稳增长、促改革、调结构、惠民生、防风险各方面的工作指标，预期指标是有效促进，实际完成值是有效促进，指标完成率是100%，实现部门绩效长效机制建设，提高工作效率目标。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公务接待宾客满意率指标，预期指标是大于等于95%，实际完成值是95%，指标完成率是100%，达到部门（单位）服务对象对部门履职效果的满意度。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使用贵宾厅宾客满意度指标，预期指标是大于等于95%，实际完成值是95%，指标完成率是100%，达到部门（单位）服务对象对部门履职效果的满意度。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各项工作完成总体目标群众满意度指标，预期指标是大于等于95%，实际完成值是95%，指标完成率是100%，达到部门（单位）服务对象对部门履职效果的满意度。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满意度指标共计4个，完成4个，达到部门（单位）服务对象对部门履职效果的满意度，服务对象满意度指标完成。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8185EAD"/>
    <w:rsid w:val="200F4073"/>
    <w:rsid w:val="24B86128"/>
    <w:rsid w:val="51C70EA9"/>
    <w:rsid w:val="54F842B6"/>
    <w:rsid w:val="656071F2"/>
    <w:rsid w:val="65FF4986"/>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2022-05-23T11:12:15Z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